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B06C" w14:textId="77777777" w:rsidR="0008360D" w:rsidRPr="0008360D" w:rsidRDefault="0008360D" w:rsidP="0008360D">
      <w:pPr>
        <w:spacing w:line="450" w:lineRule="atLeast"/>
        <w:rPr>
          <w:rFonts w:ascii="Lato" w:eastAsia="Times New Roman" w:hAnsi="Lato" w:cs="Times New Roman"/>
          <w:b/>
          <w:bCs/>
          <w:color w:val="000000"/>
          <w:kern w:val="0"/>
          <w:sz w:val="30"/>
          <w:szCs w:val="30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30"/>
          <w:szCs w:val="30"/>
          <w:lang w:eastAsia="pt-PT"/>
          <w14:ligatures w14:val="none"/>
        </w:rPr>
        <w:t>Regulamento interno do alojamento</w:t>
      </w:r>
    </w:p>
    <w:p w14:paraId="6A0E11A6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*</w:t>
      </w:r>
    </w:p>
    <w:p w14:paraId="38C7F53B" w14:textId="075D71CC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REGULAMENTO INTERNO DO ALOJAMENTO NA 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ALA – Alojamento Local Alvor</w:t>
      </w:r>
    </w:p>
    <w:p w14:paraId="6A17AFCC" w14:textId="5C0A1805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*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br/>
        <w:t>Seja bem-vindo à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ALA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 Apresentamos-lhe o nosso regulamento interno no sentido de que o possamos servir da melhor forma.</w:t>
      </w:r>
    </w:p>
    <w:p w14:paraId="29C01D5F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</w:t>
      </w:r>
    </w:p>
    <w:p w14:paraId="4A338D71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Check-in</w:t>
      </w:r>
    </w:p>
    <w:p w14:paraId="36C61047" w14:textId="0F8DB145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1.1) O check-in tem lugar no período compreendido entre as 14:30H e as 19:00H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, que deverá ser combinado antecipadamente o horário que o hóspede deseja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676B40AB" w14:textId="7A81F58E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1.2) 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N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ão faze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mos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check-in sem pagamento antecipado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, o qual deverá ser acompanhado de um depósito calção de 150€, os qua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l serve para cobrir eventuais prejuízos e/ou perda de chaves, caso haja no período da hospedagem. Caso contrário, será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devolvido no momento do </w:t>
      </w:r>
      <w:proofErr w:type="spellStart"/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check</w:t>
      </w:r>
      <w:proofErr w:type="spellEnd"/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out.</w:t>
      </w:r>
    </w:p>
    <w:p w14:paraId="189CC7E6" w14:textId="59173A74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1.3) No ato 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do </w:t>
      </w:r>
      <w:proofErr w:type="spellStart"/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check</w:t>
      </w:r>
      <w:proofErr w:type="spellEnd"/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in, 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o hóspede terá de se identificar e </w:t>
      </w:r>
      <w:proofErr w:type="gramStart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facultar  o</w:t>
      </w:r>
      <w:proofErr w:type="gramEnd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seu bilhete de identidade/ passaporte.</w:t>
      </w:r>
    </w:p>
    <w:p w14:paraId="51AD8BFC" w14:textId="39C30E1C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1.4) No momento do check-in ser-lhe-á entregue um porta-chaves com duas chaves: uma da porta principal do 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condomínio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e outra do apartamento contratado.</w:t>
      </w:r>
    </w:p>
    <w:p w14:paraId="09E01CB0" w14:textId="24219BD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1.5) Se perder uma das chaves deverá </w:t>
      </w:r>
      <w:r w:rsidR="0016089C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comunicar 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de imediato o ocorrido, para darem baixa do mesmo e emitirem-lhe nova chave para sua segurança.</w:t>
      </w:r>
    </w:p>
    <w:p w14:paraId="61B6952A" w14:textId="7FC2F25B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1.6) Em caso excecional de emergência poderá ligar para o contacto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, 351 930 422 321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3485626C" w14:textId="2CD78E64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1.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7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) Qualquer alteração ao horário estipulado terá </w:t>
      </w:r>
      <w:proofErr w:type="gramStart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que</w:t>
      </w:r>
      <w:proofErr w:type="gramEnd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ser 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informado antecipadamente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7C1D8DDE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*</w:t>
      </w:r>
    </w:p>
    <w:p w14:paraId="14D8662D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 </w:t>
      </w:r>
    </w:p>
    <w:p w14:paraId="4CD48ECF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II</w:t>
      </w:r>
    </w:p>
    <w:p w14:paraId="11777976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Check-out</w:t>
      </w:r>
    </w:p>
    <w:p w14:paraId="2F7B6AAD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2.1) O check-out </w:t>
      </w:r>
      <w:proofErr w:type="spellStart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efectuar-se-á</w:t>
      </w:r>
      <w:proofErr w:type="spellEnd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entre as 9:00H e as 11:00H.</w:t>
      </w:r>
    </w:p>
    <w:p w14:paraId="32C6D0C3" w14:textId="12C6F743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2.2) No dia de saída, os apartamentos deverão ficar livres até às 11 horas da manhã.</w:t>
      </w:r>
    </w:p>
    <w:p w14:paraId="094412BF" w14:textId="2FAA97DD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2.</w:t>
      </w:r>
      <w:r w:rsidR="00B92AD1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3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) No momento do check-out a caução/garantia ser-lhe-á devolvida se não houver danos.</w:t>
      </w:r>
    </w:p>
    <w:p w14:paraId="1177B7B1" w14:textId="77777777" w:rsidR="0008360D" w:rsidRPr="0008360D" w:rsidRDefault="0008360D" w:rsidP="00BA5B96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 </w:t>
      </w:r>
    </w:p>
    <w:p w14:paraId="38CEC5C9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III</w:t>
      </w:r>
    </w:p>
    <w:p w14:paraId="6F868A9B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Ruídos</w:t>
      </w:r>
    </w:p>
    <w:p w14:paraId="17804D4E" w14:textId="260F3A5E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3.1) Por uma questão de respeito e compreensão para com todos os clientes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e residentes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, pede-se a especial atenção para o silêncio nas zonas sociais e corredores, já que os nossos clientes, na sua maioria, vêm para descansar.</w:t>
      </w:r>
    </w:p>
    <w:p w14:paraId="30225984" w14:textId="513AD634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3.2) A partir das 22:00H não são permitidas atividades que importem ruído </w:t>
      </w:r>
      <w:proofErr w:type="spellStart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susceptível</w:t>
      </w:r>
      <w:proofErr w:type="spellEnd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de importunar os demais hóspedes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5A6AC8FF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 </w:t>
      </w:r>
    </w:p>
    <w:p w14:paraId="4DADC2BE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IV</w:t>
      </w:r>
    </w:p>
    <w:p w14:paraId="1E14C047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Danos</w:t>
      </w:r>
    </w:p>
    <w:p w14:paraId="552A0152" w14:textId="740D5409" w:rsidR="0008360D" w:rsidRPr="0008360D" w:rsidRDefault="0008360D" w:rsidP="0050741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4.</w:t>
      </w:r>
      <w:r w:rsidR="00B92AD1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1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) Caso haja necessidade </w:t>
      </w:r>
      <w:proofErr w:type="gramStart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d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o</w:t>
      </w:r>
      <w:proofErr w:type="gramEnd"/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proprietário do Alojamento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deslocar-se a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o mesmo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, fora do horário de atendimento, para resolução de situação provocada pelo hóspede, o valor da caução não será devolvido.</w:t>
      </w:r>
    </w:p>
    <w:p w14:paraId="35F22ECE" w14:textId="3FC394BF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26FA66BC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VI</w:t>
      </w:r>
    </w:p>
    <w:p w14:paraId="6F44023A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Segurança</w:t>
      </w:r>
    </w:p>
    <w:p w14:paraId="1F16534C" w14:textId="5370B646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5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.1) Ao abrigo do Decreto-Lei n.º 228/2009 de 14/07, esta empresa não se responsabilizara pelo dinheiro, </w:t>
      </w:r>
      <w:proofErr w:type="spellStart"/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jóias</w:t>
      </w:r>
      <w:proofErr w:type="spellEnd"/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ou outros objetos de valor que possam desaparecer dentro das suas instalações.</w:t>
      </w:r>
    </w:p>
    <w:p w14:paraId="36865790" w14:textId="6CE2CF0A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5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.2) </w:t>
      </w:r>
      <w:r w:rsidR="00BA5B96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Não temos serviço de 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depósito de guarda de bagagens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5AD9F7B1" w14:textId="74B495A2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5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.3) Lembrar-se sempre de fechar as portas principais de acesso ao Edifício, as portas do apartamento e certificar-se de que as mesmas estão devidamente fechadas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e luzes exteriores apagadas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77002CF8" w14:textId="1B757ADF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5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.5) Não é permitida a permanência e/ou estadia de pessoas que não façam parte da lista de hóspedes d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o Alojamento.</w:t>
      </w:r>
    </w:p>
    <w:p w14:paraId="5CCA26F8" w14:textId="3DCEE8A9" w:rsidR="0008360D" w:rsidRPr="0008360D" w:rsidRDefault="0008360D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5245E21E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 </w:t>
      </w:r>
    </w:p>
    <w:p w14:paraId="5E00738F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VII</w:t>
      </w:r>
    </w:p>
    <w:p w14:paraId="525E2CE9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Proibições</w:t>
      </w:r>
    </w:p>
    <w:p w14:paraId="01EDB912" w14:textId="26C53900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6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.1)   Sem prejuízo do acima referido e das regras gerais sobre alojamentos turísticos, não é permitido dentro das instalações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do </w:t>
      </w:r>
      <w:proofErr w:type="gramStart"/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Alojamento 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:</w:t>
      </w:r>
      <w:proofErr w:type="gramEnd"/>
    </w:p>
    <w:p w14:paraId="17E19386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a) Fumar ou fumegar.</w:t>
      </w:r>
    </w:p>
    <w:p w14:paraId="43E5470F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b) Mudar ou alterar a disposição dos quartos.</w:t>
      </w:r>
    </w:p>
    <w:p w14:paraId="4DE3F0F3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c) Deixar lixos pelos espaços comuns e privados.</w:t>
      </w:r>
    </w:p>
    <w:p w14:paraId="3C9F86B3" w14:textId="3514276E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d) Ingestão excessiva de bebidas alcoólicas d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o Alojamento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4EFF547F" w14:textId="1670EA41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e) Não são permitidos animais de estimação dentro das instalações.</w:t>
      </w:r>
    </w:p>
    <w:p w14:paraId="34597350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 </w:t>
      </w:r>
    </w:p>
    <w:p w14:paraId="66A9A278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VIII</w:t>
      </w:r>
    </w:p>
    <w:p w14:paraId="32B8B927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Promoções e outras ofertas</w:t>
      </w:r>
    </w:p>
    <w:p w14:paraId="73A3ED39" w14:textId="6A167E9C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7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.1) 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O Alojamento Local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através da página web, 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informa sobre eventuais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promoções que estejam a decorrer.</w:t>
      </w:r>
    </w:p>
    <w:p w14:paraId="72D09EA9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a) As ofertas e promoções são temporárias, e estão sujeitas às condições específicas definidas.</w:t>
      </w:r>
    </w:p>
    <w:p w14:paraId="4863BC72" w14:textId="400E7E58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35412F6A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X</w:t>
      </w:r>
    </w:p>
    <w:p w14:paraId="20C4D2B9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Higiene e limpeza</w:t>
      </w:r>
    </w:p>
    <w:p w14:paraId="39D4B52F" w14:textId="52376996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8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.1) A limpeza do 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Alojamento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é feita sempre que requisitada, tendo custo adicional.</w:t>
      </w:r>
    </w:p>
    <w:p w14:paraId="3037ABD5" w14:textId="080E9969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a) Apesar disso, sempre que haja mudança de hóspedes, a limpeza do apartamento será 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sempre </w:t>
      </w: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efetuada.</w:t>
      </w:r>
    </w:p>
    <w:p w14:paraId="62C7E976" w14:textId="77777777" w:rsidR="0008360D" w:rsidRPr="0008360D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b) Caso a permanência seja superior a 7 dias o hóspede pode requisitar novos lençóis e toalhas que serão entregues após recolha dos usados.</w:t>
      </w:r>
    </w:p>
    <w:p w14:paraId="0CEFF329" w14:textId="77777777" w:rsidR="0050741D" w:rsidRDefault="0008360D" w:rsidP="0050741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c) A substituição dos lençóis resume-se a isso e não inclui a colocação dos mesmos na cama, tarefa que deverá ser efetuada </w:t>
      </w:r>
      <w:proofErr w:type="gramStart"/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pelo hóspede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s</w:t>
      </w:r>
      <w:proofErr w:type="gramEnd"/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57D91C4E" w14:textId="77777777" w:rsidR="0050741D" w:rsidRDefault="0050741D" w:rsidP="0050741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3FEA1F05" w14:textId="77777777" w:rsidR="0050741D" w:rsidRDefault="0050741D" w:rsidP="0050741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0F665EE4" w14:textId="3F1FBEDE" w:rsidR="0008360D" w:rsidRPr="0008360D" w:rsidRDefault="0008360D" w:rsidP="0050741D">
      <w:pPr>
        <w:spacing w:before="100" w:beforeAutospacing="1" w:after="100" w:afterAutospacing="1" w:line="300" w:lineRule="atLeast"/>
        <w:ind w:left="3540" w:firstLine="708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XI</w:t>
      </w:r>
    </w:p>
    <w:p w14:paraId="65530C65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Reservas</w:t>
      </w:r>
    </w:p>
    <w:p w14:paraId="3E0F680B" w14:textId="716435A9" w:rsidR="0008360D" w:rsidRPr="0008360D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9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.1) As reservas podem ser efetuadas por telefone</w:t>
      </w:r>
      <w:r w:rsidR="0050741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,</w:t>
      </w:r>
      <w:r w:rsidR="0008360D"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email, através do site ou pessoalmente e estão sujeitas a disponibilidade.</w:t>
      </w:r>
    </w:p>
    <w:p w14:paraId="44A51706" w14:textId="2B389BEC" w:rsidR="0008360D" w:rsidRPr="0008360D" w:rsidRDefault="0008360D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6F4B94AA" w14:textId="77777777" w:rsidR="00B92AD1" w:rsidRPr="00B92AD1" w:rsidRDefault="0050741D" w:rsidP="00B92AD1">
      <w:pPr>
        <w:spacing w:before="100" w:beforeAutospacing="1" w:after="100" w:afterAutospacing="1" w:line="300" w:lineRule="atLeast"/>
        <w:ind w:left="3540" w:firstLine="708"/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B92AD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XII</w:t>
      </w:r>
    </w:p>
    <w:p w14:paraId="6888731C" w14:textId="43517673" w:rsidR="0008360D" w:rsidRPr="00B92AD1" w:rsidRDefault="00B92AD1" w:rsidP="00B92AD1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B92AD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                                                                 </w:t>
      </w:r>
      <w:r w:rsidR="0050741D" w:rsidRPr="00B92AD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 Uso das </w:t>
      </w:r>
      <w:r w:rsidRPr="00B92AD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Piscinas</w:t>
      </w:r>
    </w:p>
    <w:p w14:paraId="7AAC58E4" w14:textId="2501BFC3" w:rsidR="0050741D" w:rsidRDefault="0050741D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1</w:t>
      </w:r>
      <w:r w:rsidR="00B92AD1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0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.1 Deverá ser respeitada a sinalética </w:t>
      </w:r>
      <w:r w:rsidR="00C45137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de conduta 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nas zonas das piscinas.</w:t>
      </w:r>
    </w:p>
    <w:p w14:paraId="533A21CC" w14:textId="198DA97F" w:rsidR="0050741D" w:rsidRDefault="0050741D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1</w:t>
      </w:r>
      <w:r w:rsidR="00B92AD1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0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.2 Cada apartamento tem direito a duas cadeiras de sol, as quais após utilizadas deverão manter-se na posição como fo</w:t>
      </w:r>
      <w:r w:rsidR="00B92AD1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ram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 encontrada</w:t>
      </w:r>
      <w:r w:rsidR="00B92AD1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s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.</w:t>
      </w:r>
    </w:p>
    <w:p w14:paraId="10B14F11" w14:textId="77777777" w:rsidR="00C45137" w:rsidRDefault="00C45137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2A1D399B" w14:textId="77777777" w:rsidR="00C45137" w:rsidRDefault="00C45137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</w:p>
    <w:p w14:paraId="784D009A" w14:textId="2BFEE3AC" w:rsidR="00C45137" w:rsidRPr="0008360D" w:rsidRDefault="00C45137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 xml:space="preserve">À </w:t>
      </w:r>
      <w:proofErr w:type="spellStart"/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Direçao</w:t>
      </w:r>
      <w:proofErr w:type="spellEnd"/>
    </w:p>
    <w:sectPr w:rsidR="00C45137" w:rsidRPr="00083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D"/>
    <w:rsid w:val="0008360D"/>
    <w:rsid w:val="0016089C"/>
    <w:rsid w:val="0050741D"/>
    <w:rsid w:val="0077246E"/>
    <w:rsid w:val="00B92AD1"/>
    <w:rsid w:val="00BA5B96"/>
    <w:rsid w:val="00C45137"/>
    <w:rsid w:val="00C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F861"/>
  <w15:chartTrackingRefBased/>
  <w15:docId w15:val="{45B8852E-28ED-41F7-810C-9D10FB29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08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8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 DentalArt</dc:creator>
  <cp:keywords/>
  <dc:description/>
  <cp:lastModifiedBy>Clinica DentalArt</cp:lastModifiedBy>
  <cp:revision>2</cp:revision>
  <dcterms:created xsi:type="dcterms:W3CDTF">2023-07-05T21:17:00Z</dcterms:created>
  <dcterms:modified xsi:type="dcterms:W3CDTF">2023-07-05T21:17:00Z</dcterms:modified>
</cp:coreProperties>
</file>